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D21" w:rsidRPr="00A55BC8" w:rsidRDefault="00745FBD">
      <w:pPr>
        <w:rPr>
          <w:rFonts w:ascii="Arial" w:hAnsi="Arial"/>
        </w:rPr>
      </w:pPr>
      <w:r>
        <w:rPr>
          <w:rFonts w:ascii="Arial" w:hAnsi="Arial"/>
        </w:rPr>
        <w:t>Name:</w:t>
      </w:r>
      <w:r>
        <w:rPr>
          <w:rFonts w:ascii="Arial" w:hAnsi="Arial"/>
        </w:rPr>
        <w:tab/>
        <w:t xml:space="preserve"> Rachel</w:t>
      </w:r>
      <w:r w:rsidR="00DE3D2A">
        <w:rPr>
          <w:rFonts w:ascii="Arial" w:hAnsi="Arial"/>
        </w:rPr>
        <w:t xml:space="preserve"> Fischhoff</w:t>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A66DEC">
        <w:rPr>
          <w:rFonts w:ascii="Arial" w:hAnsi="Arial"/>
        </w:rPr>
        <w:t xml:space="preserve">Grade: </w:t>
      </w:r>
      <w:r w:rsidR="0014129F">
        <w:rPr>
          <w:rFonts w:ascii="Arial" w:hAnsi="Arial"/>
        </w:rPr>
        <w:t>5</w:t>
      </w:r>
      <w:r w:rsidR="00DE3D2A">
        <w:rPr>
          <w:rFonts w:ascii="Arial" w:hAnsi="Arial"/>
        </w:rPr>
        <w:t xml:space="preserve"> </w:t>
      </w:r>
      <w:r w:rsidR="00AA4764">
        <w:rPr>
          <w:rFonts w:ascii="Arial" w:hAnsi="Arial"/>
        </w:rPr>
        <w:tab/>
      </w:r>
      <w:r w:rsidR="00AA4764">
        <w:rPr>
          <w:rFonts w:ascii="Arial" w:hAnsi="Arial"/>
        </w:rPr>
        <w:tab/>
      </w:r>
      <w:r w:rsidR="00F30D21" w:rsidRPr="00A55BC8">
        <w:rPr>
          <w:rFonts w:ascii="Arial" w:hAnsi="Arial"/>
        </w:rPr>
        <w:tab/>
      </w:r>
      <w:r w:rsidR="00F30D21" w:rsidRPr="00A55BC8">
        <w:rPr>
          <w:rFonts w:ascii="Arial" w:hAnsi="Arial"/>
        </w:rPr>
        <w:tab/>
      </w:r>
      <w:r w:rsidR="00DE3D2A">
        <w:rPr>
          <w:rFonts w:ascii="Arial" w:hAnsi="Arial"/>
        </w:rPr>
        <w:tab/>
      </w:r>
      <w:r w:rsidR="00F30D21" w:rsidRPr="00A55BC8">
        <w:rPr>
          <w:rFonts w:ascii="Arial" w:hAnsi="Arial"/>
        </w:rPr>
        <w:t>Date:</w:t>
      </w:r>
      <w:r w:rsidR="00FE6F48">
        <w:rPr>
          <w:rFonts w:ascii="Arial" w:hAnsi="Arial"/>
        </w:rPr>
        <w:t xml:space="preserve"> </w:t>
      </w:r>
    </w:p>
    <w:p w:rsidR="00F30D21" w:rsidRPr="00A55BC8" w:rsidRDefault="00F30D21" w:rsidP="00F30D21">
      <w:pPr>
        <w:jc w:val="center"/>
        <w:rPr>
          <w:rFonts w:ascii="Arial" w:hAnsi="Arial"/>
        </w:rPr>
      </w:pPr>
    </w:p>
    <w:p w:rsidR="00F30D21" w:rsidRPr="00A55BC8" w:rsidRDefault="0014129F" w:rsidP="00F30D21">
      <w:pPr>
        <w:jc w:val="center"/>
        <w:rPr>
          <w:rFonts w:ascii="Arial" w:hAnsi="Arial"/>
        </w:rPr>
      </w:pPr>
      <w:r>
        <w:rPr>
          <w:rFonts w:ascii="Arial" w:hAnsi="Arial"/>
        </w:rPr>
        <w:t>The Frog-Jumping Contest</w:t>
      </w:r>
      <w:r w:rsidR="00B87462">
        <w:rPr>
          <w:rFonts w:ascii="Arial" w:hAnsi="Arial"/>
        </w:rPr>
        <w:t xml:space="preserve"> Day 1</w:t>
      </w:r>
    </w:p>
    <w:p w:rsidR="00F30D21" w:rsidRPr="00A55BC8" w:rsidRDefault="00F30D21" w:rsidP="00F30D21">
      <w:pPr>
        <w:jc w:val="center"/>
        <w:rPr>
          <w:rFonts w:ascii="Arial" w:hAnsi="Arial"/>
        </w:rPr>
      </w:pPr>
    </w:p>
    <w:tbl>
      <w:tblPr>
        <w:tblStyle w:val="TableGrid"/>
        <w:tblW w:w="0" w:type="auto"/>
        <w:tblLook w:val="00BF"/>
      </w:tblPr>
      <w:tblGrid>
        <w:gridCol w:w="13176"/>
      </w:tblGrid>
      <w:tr w:rsidR="00F30D21" w:rsidRPr="00A55BC8">
        <w:trPr>
          <w:trHeight w:val="674"/>
        </w:trPr>
        <w:tc>
          <w:tcPr>
            <w:tcW w:w="13176" w:type="dxa"/>
          </w:tcPr>
          <w:p w:rsidR="00F30D21" w:rsidRPr="0014129F" w:rsidRDefault="00F30D21" w:rsidP="00745FBD">
            <w:pPr>
              <w:tabs>
                <w:tab w:val="left" w:pos="980"/>
              </w:tabs>
              <w:rPr>
                <w:rFonts w:ascii="Arial" w:hAnsi="Arial"/>
              </w:rPr>
            </w:pPr>
            <w:r w:rsidRPr="00A55BC8">
              <w:rPr>
                <w:rFonts w:ascii="Arial" w:hAnsi="Arial"/>
              </w:rPr>
              <w:t xml:space="preserve">Lesson Sources: </w:t>
            </w:r>
            <w:r w:rsidR="0014129F">
              <w:rPr>
                <w:rFonts w:ascii="Arial" w:hAnsi="Arial"/>
                <w:i/>
              </w:rPr>
              <w:t xml:space="preserve">The California Frog-Jumping Contest, </w:t>
            </w:r>
            <w:r w:rsidR="0014129F">
              <w:rPr>
                <w:rFonts w:ascii="Arial" w:hAnsi="Arial"/>
              </w:rPr>
              <w:t>Jacob and Fosnot</w:t>
            </w:r>
          </w:p>
        </w:tc>
      </w:tr>
      <w:tr w:rsidR="00F30D21" w:rsidRPr="00A55BC8">
        <w:trPr>
          <w:trHeight w:val="1241"/>
        </w:trPr>
        <w:tc>
          <w:tcPr>
            <w:tcW w:w="13176" w:type="dxa"/>
          </w:tcPr>
          <w:p w:rsidR="00F30D21" w:rsidRPr="00A55BC8" w:rsidRDefault="00F30D21" w:rsidP="00DE3D2A">
            <w:pPr>
              <w:rPr>
                <w:rFonts w:ascii="Arial" w:hAnsi="Arial"/>
              </w:rPr>
            </w:pPr>
            <w:r w:rsidRPr="00A55BC8">
              <w:rPr>
                <w:rFonts w:ascii="Arial" w:hAnsi="Arial"/>
              </w:rPr>
              <w:t>Lesson Objectives</w:t>
            </w:r>
            <w:r w:rsidR="0014129F">
              <w:rPr>
                <w:rFonts w:ascii="Arial" w:hAnsi="Arial"/>
              </w:rPr>
              <w:t xml:space="preserve">: Students will determine the length of three frog’s jumps using skills developed in early lessons (unmarked number lines, equivalence, substitutions, etc). </w:t>
            </w:r>
          </w:p>
        </w:tc>
      </w:tr>
      <w:tr w:rsidR="00F30D21" w:rsidRPr="00A55BC8">
        <w:trPr>
          <w:trHeight w:val="1061"/>
        </w:trPr>
        <w:tc>
          <w:tcPr>
            <w:tcW w:w="13176" w:type="dxa"/>
          </w:tcPr>
          <w:p w:rsidR="0014129F" w:rsidRDefault="00DE3D2A" w:rsidP="0014129F">
            <w:pPr>
              <w:rPr>
                <w:rFonts w:ascii="Verdana" w:hAnsi="Verdana"/>
                <w:color w:val="333333"/>
                <w:shd w:val="clear" w:color="auto" w:fill="FFFFFF"/>
              </w:rPr>
            </w:pPr>
            <w:r>
              <w:rPr>
                <w:rFonts w:ascii="Arial" w:hAnsi="Arial"/>
              </w:rPr>
              <w:t xml:space="preserve">Standards: </w:t>
            </w:r>
            <w:r w:rsidR="0014129F" w:rsidRPr="0014129F">
              <w:rPr>
                <w:rFonts w:ascii="Verdana" w:hAnsi="Verdana"/>
                <w:color w:val="333333"/>
                <w:shd w:val="clear" w:color="auto" w:fill="FFFFFF"/>
              </w:rPr>
              <w:t>represent and analyze patterns and functions, using words, tables, and graphs.</w:t>
            </w:r>
            <w:r w:rsidR="0014129F">
              <w:rPr>
                <w:rFonts w:ascii="Verdana" w:hAnsi="Verdana"/>
                <w:color w:val="333333"/>
                <w:shd w:val="clear" w:color="auto" w:fill="FFFFFF"/>
              </w:rPr>
              <w:t xml:space="preserve"> ?</w:t>
            </w:r>
          </w:p>
          <w:p w:rsidR="0014129F" w:rsidRDefault="0014129F" w:rsidP="0014129F">
            <w:pPr>
              <w:rPr>
                <w:rFonts w:ascii="Verdana" w:hAnsi="Verdana"/>
                <w:color w:val="333333"/>
                <w:shd w:val="clear" w:color="auto" w:fill="FFFFFF"/>
              </w:rPr>
            </w:pPr>
            <w:r w:rsidRPr="0014129F">
              <w:rPr>
                <w:rFonts w:ascii="Verdana" w:hAnsi="Verdana"/>
                <w:color w:val="333333"/>
                <w:shd w:val="clear" w:color="auto" w:fill="FFFFFF"/>
              </w:rPr>
              <w:t>Apply and adapt a variety of appropriate strategies to solve problems</w:t>
            </w:r>
          </w:p>
          <w:p w:rsidR="0014129F" w:rsidRPr="0014129F" w:rsidRDefault="0014129F" w:rsidP="0014129F">
            <w:pPr>
              <w:rPr>
                <w:rFonts w:ascii="Times" w:hAnsi="Times"/>
                <w:sz w:val="20"/>
                <w:szCs w:val="20"/>
              </w:rPr>
            </w:pPr>
            <w:r w:rsidRPr="0014129F">
              <w:rPr>
                <w:rFonts w:ascii="Verdana" w:hAnsi="Verdana"/>
                <w:color w:val="333333"/>
                <w:shd w:val="clear" w:color="auto" w:fill="FFFFFF"/>
              </w:rPr>
              <w:t>Recognize and use connections among mathematical idea</w:t>
            </w:r>
            <w:r>
              <w:rPr>
                <w:rFonts w:ascii="Verdana" w:hAnsi="Verdana"/>
                <w:color w:val="333333"/>
                <w:shd w:val="clear" w:color="auto" w:fill="FFFFFF"/>
              </w:rPr>
              <w:t>s</w:t>
            </w:r>
          </w:p>
          <w:p w:rsidR="0014129F" w:rsidRPr="0014129F" w:rsidRDefault="0014129F" w:rsidP="0014129F">
            <w:pPr>
              <w:rPr>
                <w:rFonts w:ascii="Times" w:hAnsi="Times"/>
                <w:sz w:val="20"/>
                <w:szCs w:val="20"/>
              </w:rPr>
            </w:pPr>
          </w:p>
          <w:p w:rsidR="00F30D21" w:rsidRPr="00A55BC8" w:rsidRDefault="00F30D21" w:rsidP="00F30D21">
            <w:pPr>
              <w:rPr>
                <w:rFonts w:ascii="Arial" w:hAnsi="Arial"/>
              </w:rPr>
            </w:pPr>
          </w:p>
        </w:tc>
      </w:tr>
      <w:tr w:rsidR="00F30D21" w:rsidRPr="00A55BC8">
        <w:trPr>
          <w:trHeight w:val="890"/>
        </w:trPr>
        <w:tc>
          <w:tcPr>
            <w:tcW w:w="13176" w:type="dxa"/>
          </w:tcPr>
          <w:p w:rsidR="00F30D21" w:rsidRPr="00A55BC8" w:rsidRDefault="00F30D21" w:rsidP="00F30D21">
            <w:pPr>
              <w:rPr>
                <w:rFonts w:ascii="Arial" w:hAnsi="Arial"/>
              </w:rPr>
            </w:pPr>
            <w:r w:rsidRPr="00A55BC8">
              <w:rPr>
                <w:rFonts w:ascii="Arial" w:hAnsi="Arial"/>
              </w:rPr>
              <w:t xml:space="preserve">Multicultural Content: </w:t>
            </w:r>
            <w:r w:rsidR="0014129F">
              <w:rPr>
                <w:rFonts w:ascii="Arial" w:hAnsi="Arial"/>
              </w:rPr>
              <w:t>n/a</w:t>
            </w:r>
          </w:p>
        </w:tc>
      </w:tr>
      <w:tr w:rsidR="00F30D21" w:rsidRPr="00A55BC8">
        <w:trPr>
          <w:trHeight w:val="1079"/>
        </w:trPr>
        <w:tc>
          <w:tcPr>
            <w:tcW w:w="13176" w:type="dxa"/>
          </w:tcPr>
          <w:p w:rsidR="00F30D21" w:rsidRPr="00A55BC8" w:rsidRDefault="00F30D21" w:rsidP="00F30D21">
            <w:pPr>
              <w:rPr>
                <w:rFonts w:ascii="Arial" w:hAnsi="Arial"/>
              </w:rPr>
            </w:pPr>
          </w:p>
          <w:p w:rsidR="00F30D21" w:rsidRPr="00A55BC8" w:rsidRDefault="00F30D21" w:rsidP="00DE3D2A">
            <w:pPr>
              <w:rPr>
                <w:rFonts w:ascii="Arial" w:hAnsi="Arial"/>
              </w:rPr>
            </w:pPr>
            <w:r w:rsidRPr="00A55BC8">
              <w:rPr>
                <w:rFonts w:ascii="Arial" w:hAnsi="Arial"/>
              </w:rPr>
              <w:t>Materials and Advanced Preparation</w:t>
            </w:r>
            <w:r w:rsidR="00FE6F48">
              <w:rPr>
                <w:rFonts w:ascii="Arial" w:hAnsi="Arial"/>
              </w:rPr>
              <w:t xml:space="preserve">: </w:t>
            </w:r>
            <w:r w:rsidR="0014129F">
              <w:rPr>
                <w:rFonts w:ascii="Arial" w:hAnsi="Arial"/>
              </w:rPr>
              <w:t>Appendix I</w:t>
            </w:r>
          </w:p>
        </w:tc>
      </w:tr>
      <w:tr w:rsidR="00F30D21" w:rsidRPr="00A55BC8">
        <w:trPr>
          <w:trHeight w:val="1061"/>
        </w:trPr>
        <w:tc>
          <w:tcPr>
            <w:tcW w:w="13176" w:type="dxa"/>
          </w:tcPr>
          <w:p w:rsidR="00F30D21" w:rsidRPr="00A55BC8" w:rsidRDefault="00F30D21" w:rsidP="00DE3D2A">
            <w:pPr>
              <w:rPr>
                <w:rFonts w:ascii="Arial" w:hAnsi="Arial"/>
              </w:rPr>
            </w:pPr>
            <w:r w:rsidRPr="00A55BC8">
              <w:rPr>
                <w:rFonts w:ascii="Arial" w:hAnsi="Arial"/>
              </w:rPr>
              <w:t>Prior Knowledge and Skills Needed:</w:t>
            </w:r>
            <w:r w:rsidR="00FE6F48">
              <w:rPr>
                <w:rFonts w:ascii="Arial" w:hAnsi="Arial"/>
              </w:rPr>
              <w:t xml:space="preserve"> </w:t>
            </w:r>
            <w:r w:rsidR="0014129F">
              <w:rPr>
                <w:rFonts w:ascii="Arial" w:hAnsi="Arial"/>
              </w:rPr>
              <w:t>familiarity with double number lines and equivalence</w:t>
            </w:r>
          </w:p>
        </w:tc>
      </w:tr>
      <w:tr w:rsidR="00F30D21" w:rsidRPr="00A55BC8">
        <w:trPr>
          <w:trHeight w:val="1340"/>
        </w:trPr>
        <w:tc>
          <w:tcPr>
            <w:tcW w:w="13176" w:type="dxa"/>
          </w:tcPr>
          <w:p w:rsidR="00F30D21" w:rsidRPr="00A55BC8" w:rsidRDefault="00F30D21" w:rsidP="00A66DEC">
            <w:pPr>
              <w:rPr>
                <w:rFonts w:ascii="Arial" w:hAnsi="Arial"/>
              </w:rPr>
            </w:pPr>
            <w:r w:rsidRPr="00A55BC8">
              <w:rPr>
                <w:rFonts w:ascii="Arial" w:hAnsi="Arial"/>
              </w:rPr>
              <w:t>Key/New Vocabulary</w:t>
            </w:r>
            <w:r w:rsidR="0014129F">
              <w:rPr>
                <w:rFonts w:ascii="Arial" w:hAnsi="Arial"/>
              </w:rPr>
              <w:t>: n/a</w:t>
            </w:r>
          </w:p>
        </w:tc>
      </w:tr>
    </w:tbl>
    <w:p w:rsidR="00A36C8A" w:rsidRPr="00A55BC8" w:rsidRDefault="00A36C8A" w:rsidP="00F30D21">
      <w:pPr>
        <w:rPr>
          <w:rFonts w:ascii="Arial" w:hAnsi="Arial"/>
        </w:rPr>
      </w:pPr>
    </w:p>
    <w:p w:rsidR="00A36C8A" w:rsidRPr="00A55BC8" w:rsidRDefault="00A36C8A" w:rsidP="00F30D21">
      <w:pPr>
        <w:rPr>
          <w:rFonts w:ascii="Arial" w:hAnsi="Arial"/>
        </w:rPr>
      </w:pPr>
    </w:p>
    <w:p w:rsidR="00A36C8A" w:rsidRPr="00A55BC8" w:rsidRDefault="00A36C8A" w:rsidP="00A36C8A">
      <w:pPr>
        <w:jc w:val="center"/>
        <w:rPr>
          <w:rFonts w:ascii="Arial" w:hAnsi="Arial"/>
        </w:rPr>
      </w:pPr>
    </w:p>
    <w:p w:rsidR="00A36C8A" w:rsidRPr="00A55BC8" w:rsidRDefault="00A36C8A" w:rsidP="00B5077B">
      <w:pPr>
        <w:tabs>
          <w:tab w:val="left" w:pos="3960"/>
        </w:tabs>
        <w:jc w:val="center"/>
        <w:rPr>
          <w:rFonts w:ascii="Arial" w:hAnsi="Arial"/>
        </w:rPr>
      </w:pPr>
      <w:r w:rsidRPr="00A55BC8">
        <w:rPr>
          <w:rFonts w:ascii="Arial" w:hAnsi="Arial"/>
        </w:rPr>
        <w:t>Lesson Procedure</w:t>
      </w:r>
      <w:r w:rsidR="00417D35">
        <w:rPr>
          <w:rFonts w:ascii="Arial" w:hAnsi="Arial"/>
        </w:rPr>
        <w:t>: Part One</w:t>
      </w:r>
    </w:p>
    <w:p w:rsidR="00A36C8A" w:rsidRPr="00A55BC8" w:rsidRDefault="00A36C8A" w:rsidP="00A36C8A">
      <w:pPr>
        <w:jc w:val="center"/>
        <w:rPr>
          <w:rFonts w:ascii="Arial" w:hAnsi="Arial"/>
        </w:rPr>
      </w:pPr>
    </w:p>
    <w:tbl>
      <w:tblPr>
        <w:tblStyle w:val="TableGrid"/>
        <w:tblW w:w="0" w:type="auto"/>
        <w:tblLook w:val="00BF"/>
      </w:tblPr>
      <w:tblGrid>
        <w:gridCol w:w="1316"/>
        <w:gridCol w:w="5370"/>
        <w:gridCol w:w="3246"/>
        <w:gridCol w:w="3244"/>
      </w:tblGrid>
      <w:tr w:rsidR="00A36C8A" w:rsidRPr="00A55BC8">
        <w:tc>
          <w:tcPr>
            <w:tcW w:w="1316" w:type="dxa"/>
          </w:tcPr>
          <w:p w:rsidR="00A36C8A" w:rsidRPr="00A55BC8" w:rsidRDefault="00A36C8A" w:rsidP="00A36C8A">
            <w:pPr>
              <w:rPr>
                <w:rFonts w:ascii="Arial" w:hAnsi="Arial"/>
              </w:rPr>
            </w:pPr>
            <w:r w:rsidRPr="00A55BC8">
              <w:rPr>
                <w:rFonts w:ascii="Arial" w:hAnsi="Arial" w:cs="Arial"/>
                <w:b/>
                <w:sz w:val="20"/>
              </w:rPr>
              <w:t>Time</w:t>
            </w:r>
          </w:p>
        </w:tc>
        <w:tc>
          <w:tcPr>
            <w:tcW w:w="5370" w:type="dxa"/>
          </w:tcPr>
          <w:p w:rsidR="00A36C8A" w:rsidRPr="00A55BC8" w:rsidRDefault="00A36C8A" w:rsidP="00417D35">
            <w:pPr>
              <w:jc w:val="center"/>
              <w:rPr>
                <w:rFonts w:ascii="Arial" w:hAnsi="Arial" w:cs="Arial"/>
                <w:b/>
                <w:sz w:val="20"/>
              </w:rPr>
            </w:pPr>
            <w:r w:rsidRPr="00A55BC8">
              <w:rPr>
                <w:rFonts w:ascii="Arial" w:hAnsi="Arial" w:cs="Arial"/>
                <w:b/>
                <w:sz w:val="20"/>
              </w:rPr>
              <w:t>Teacher Actions</w:t>
            </w:r>
          </w:p>
        </w:tc>
        <w:tc>
          <w:tcPr>
            <w:tcW w:w="3246" w:type="dxa"/>
          </w:tcPr>
          <w:p w:rsidR="00A36C8A" w:rsidRPr="00A55BC8" w:rsidRDefault="00A36C8A" w:rsidP="00417D35">
            <w:pPr>
              <w:tabs>
                <w:tab w:val="left" w:pos="1280"/>
              </w:tabs>
              <w:jc w:val="center"/>
              <w:rPr>
                <w:rFonts w:ascii="Arial" w:hAnsi="Arial" w:cs="Arial"/>
                <w:b/>
                <w:sz w:val="20"/>
              </w:rPr>
            </w:pPr>
            <w:r w:rsidRPr="00A55BC8">
              <w:rPr>
                <w:rFonts w:ascii="Arial" w:hAnsi="Arial" w:cs="Arial"/>
                <w:b/>
                <w:sz w:val="20"/>
              </w:rPr>
              <w:t>Student Learning Activities</w:t>
            </w:r>
          </w:p>
        </w:tc>
        <w:tc>
          <w:tcPr>
            <w:tcW w:w="3244" w:type="dxa"/>
          </w:tcPr>
          <w:p w:rsidR="00A36C8A" w:rsidRPr="00A55BC8" w:rsidRDefault="00A36C8A" w:rsidP="00417D35">
            <w:pPr>
              <w:tabs>
                <w:tab w:val="left" w:pos="1280"/>
                <w:tab w:val="left" w:pos="1875"/>
              </w:tabs>
              <w:jc w:val="center"/>
              <w:rPr>
                <w:rFonts w:ascii="Arial" w:hAnsi="Arial" w:cs="Arial"/>
                <w:b/>
                <w:sz w:val="20"/>
              </w:rPr>
            </w:pPr>
            <w:r w:rsidRPr="00A55BC8">
              <w:rPr>
                <w:rFonts w:ascii="Arial" w:hAnsi="Arial" w:cs="Arial"/>
                <w:b/>
                <w:sz w:val="20"/>
              </w:rPr>
              <w:t>Form of Assessment</w:t>
            </w:r>
          </w:p>
        </w:tc>
      </w:tr>
      <w:tr w:rsidR="00C933D7" w:rsidRPr="00A55BC8">
        <w:tc>
          <w:tcPr>
            <w:tcW w:w="1316" w:type="dxa"/>
          </w:tcPr>
          <w:p w:rsidR="00C933D7" w:rsidRPr="00D4722A" w:rsidRDefault="00D4722A" w:rsidP="0014129F">
            <w:pPr>
              <w:rPr>
                <w:rFonts w:ascii="Arial" w:hAnsi="Arial" w:cs="Arial"/>
                <w:sz w:val="20"/>
              </w:rPr>
            </w:pPr>
            <w:r w:rsidRPr="00D4722A">
              <w:rPr>
                <w:rFonts w:ascii="Arial" w:hAnsi="Arial" w:cs="Arial"/>
                <w:sz w:val="20"/>
              </w:rPr>
              <w:t>1 min</w:t>
            </w:r>
          </w:p>
        </w:tc>
        <w:tc>
          <w:tcPr>
            <w:tcW w:w="5370" w:type="dxa"/>
          </w:tcPr>
          <w:p w:rsidR="00C933D7" w:rsidRPr="00C933D7" w:rsidRDefault="00C933D7" w:rsidP="00C933D7">
            <w:pPr>
              <w:rPr>
                <w:rFonts w:ascii="Arial" w:hAnsi="Arial" w:cs="Arial"/>
                <w:b/>
                <w:sz w:val="20"/>
              </w:rPr>
            </w:pPr>
            <w:r w:rsidRPr="00C933D7">
              <w:rPr>
                <w:rFonts w:ascii="Arial" w:hAnsi="Arial" w:cs="Arial"/>
                <w:b/>
                <w:sz w:val="20"/>
              </w:rPr>
              <w:t>1. Connection</w:t>
            </w:r>
          </w:p>
          <w:p w:rsidR="00C933D7" w:rsidRDefault="0014129F" w:rsidP="00C933D7">
            <w:pPr>
              <w:numPr>
                <w:ilvl w:val="0"/>
                <w:numId w:val="1"/>
              </w:numPr>
              <w:tabs>
                <w:tab w:val="num" w:pos="192"/>
                <w:tab w:val="num" w:pos="720"/>
              </w:tabs>
              <w:ind w:left="492"/>
              <w:rPr>
                <w:rFonts w:ascii="Arial" w:hAnsi="Arial" w:cs="Arial"/>
                <w:sz w:val="20"/>
              </w:rPr>
            </w:pPr>
            <w:r>
              <w:rPr>
                <w:rFonts w:ascii="Arial" w:hAnsi="Arial" w:cs="Arial"/>
                <w:sz w:val="20"/>
              </w:rPr>
              <w:t xml:space="preserve">Mathematicians, we are ready to dive into the next part of the Frog Jumping Contest. Now that the jumping areas are all set up, the contest has started, and we need to figure out which of three frog contestants </w:t>
            </w:r>
            <w:r w:rsidR="00FB506F">
              <w:rPr>
                <w:rFonts w:ascii="Arial" w:hAnsi="Arial" w:cs="Arial"/>
                <w:sz w:val="20"/>
              </w:rPr>
              <w:t xml:space="preserve">–Sunny, Cal, or Legs—has won. </w:t>
            </w:r>
          </w:p>
          <w:p w:rsidR="00C933D7" w:rsidRPr="00CE3FAB" w:rsidRDefault="00C933D7" w:rsidP="00C933D7">
            <w:pPr>
              <w:ind w:left="492"/>
              <w:rPr>
                <w:rFonts w:ascii="Arial" w:hAnsi="Arial" w:cs="Arial"/>
                <w:sz w:val="20"/>
              </w:rPr>
            </w:pPr>
          </w:p>
        </w:tc>
        <w:tc>
          <w:tcPr>
            <w:tcW w:w="3246" w:type="dxa"/>
          </w:tcPr>
          <w:p w:rsidR="00C933D7" w:rsidRDefault="00C933D7">
            <w:r w:rsidRPr="00CE3FAB">
              <w:rPr>
                <w:rFonts w:ascii="Arial" w:hAnsi="Arial" w:cs="Arial"/>
                <w:sz w:val="20"/>
              </w:rPr>
              <w:t>Explain purpose of mini-lesson</w:t>
            </w:r>
          </w:p>
        </w:tc>
        <w:tc>
          <w:tcPr>
            <w:tcW w:w="3244" w:type="dxa"/>
          </w:tcPr>
          <w:p w:rsidR="00C933D7" w:rsidRDefault="00FB506F">
            <w:r>
              <w:t xml:space="preserve">Active listening </w:t>
            </w:r>
          </w:p>
        </w:tc>
      </w:tr>
      <w:tr w:rsidR="00C933D7" w:rsidRPr="00A55BC8">
        <w:tc>
          <w:tcPr>
            <w:tcW w:w="1316" w:type="dxa"/>
          </w:tcPr>
          <w:p w:rsidR="00C933D7" w:rsidRPr="00D4722A" w:rsidRDefault="00D4722A" w:rsidP="00A36C8A">
            <w:pPr>
              <w:rPr>
                <w:rFonts w:ascii="Arial" w:hAnsi="Arial"/>
                <w:sz w:val="20"/>
              </w:rPr>
            </w:pPr>
            <w:r w:rsidRPr="00D4722A">
              <w:rPr>
                <w:rFonts w:ascii="Arial" w:hAnsi="Arial"/>
                <w:sz w:val="20"/>
              </w:rPr>
              <w:t>10 min max</w:t>
            </w:r>
          </w:p>
        </w:tc>
        <w:tc>
          <w:tcPr>
            <w:tcW w:w="5370" w:type="dxa"/>
          </w:tcPr>
          <w:p w:rsidR="00FB506F" w:rsidRDefault="00C933D7" w:rsidP="00C933D7">
            <w:pPr>
              <w:rPr>
                <w:rFonts w:ascii="Arial" w:hAnsi="Arial" w:cs="Arial"/>
                <w:b/>
                <w:sz w:val="20"/>
              </w:rPr>
            </w:pPr>
            <w:r w:rsidRPr="000D09F4">
              <w:rPr>
                <w:rFonts w:ascii="Arial" w:hAnsi="Arial" w:cs="Arial"/>
                <w:b/>
                <w:sz w:val="20"/>
              </w:rPr>
              <w:t xml:space="preserve">2. The Teaching (The Giving of Information):  </w:t>
            </w:r>
          </w:p>
          <w:p w:rsidR="00FB506F" w:rsidRPr="00FB506F" w:rsidRDefault="00FB506F" w:rsidP="00FB506F">
            <w:pPr>
              <w:pStyle w:val="ListParagraph"/>
              <w:numPr>
                <w:ilvl w:val="0"/>
                <w:numId w:val="1"/>
              </w:numPr>
              <w:rPr>
                <w:rFonts w:ascii="Arial" w:hAnsi="Arial" w:cs="Arial"/>
                <w:b/>
                <w:i/>
                <w:sz w:val="20"/>
              </w:rPr>
            </w:pPr>
            <w:r>
              <w:rPr>
                <w:rFonts w:ascii="Arial" w:hAnsi="Arial" w:cs="Arial"/>
                <w:sz w:val="20"/>
              </w:rPr>
              <w:t>In this competition, the winner is the frog with the longest jump. Like in previous problems, all of the frogs’ steps are of equal length, however, each frog can jump a different distance. We need to know who can jump farthest!</w:t>
            </w:r>
          </w:p>
          <w:p w:rsidR="00FB506F" w:rsidRPr="00FB506F" w:rsidRDefault="00FB506F" w:rsidP="00FB506F">
            <w:pPr>
              <w:pStyle w:val="ListParagraph"/>
              <w:numPr>
                <w:ilvl w:val="0"/>
                <w:numId w:val="1"/>
              </w:numPr>
              <w:rPr>
                <w:rFonts w:ascii="Arial" w:hAnsi="Arial" w:cs="Arial"/>
                <w:b/>
                <w:i/>
                <w:sz w:val="20"/>
              </w:rPr>
            </w:pPr>
            <w:r>
              <w:rPr>
                <w:rFonts w:ascii="Arial" w:hAnsi="Arial" w:cs="Arial"/>
                <w:sz w:val="20"/>
              </w:rPr>
              <w:t xml:space="preserve">As an added challenge, the frogs occasionally step </w:t>
            </w:r>
            <w:r>
              <w:rPr>
                <w:rFonts w:ascii="Arial" w:hAnsi="Arial" w:cs="Arial"/>
                <w:i/>
                <w:sz w:val="20"/>
              </w:rPr>
              <w:t>backward</w:t>
            </w:r>
            <w:r>
              <w:rPr>
                <w:rFonts w:ascii="Arial" w:hAnsi="Arial" w:cs="Arial"/>
                <w:sz w:val="20"/>
              </w:rPr>
              <w:t xml:space="preserve">, so it will be very important to read the information carefully. </w:t>
            </w:r>
          </w:p>
          <w:p w:rsidR="00C933D7" w:rsidRPr="00FB506F" w:rsidRDefault="00FB506F" w:rsidP="00C933D7">
            <w:pPr>
              <w:pStyle w:val="ListParagraph"/>
              <w:numPr>
                <w:ilvl w:val="0"/>
                <w:numId w:val="1"/>
              </w:numPr>
              <w:rPr>
                <w:rFonts w:ascii="Arial" w:hAnsi="Arial" w:cs="Arial"/>
                <w:b/>
                <w:i/>
                <w:sz w:val="20"/>
              </w:rPr>
            </w:pPr>
            <w:r>
              <w:rPr>
                <w:rFonts w:ascii="Arial" w:hAnsi="Arial" w:cs="Arial"/>
                <w:sz w:val="20"/>
              </w:rPr>
              <w:t>Watch while I use an unmarked number line to understand part of the first problem (read problem, mark one side of number line—but not both sides..)</w:t>
            </w:r>
          </w:p>
        </w:tc>
        <w:tc>
          <w:tcPr>
            <w:tcW w:w="3246" w:type="dxa"/>
          </w:tcPr>
          <w:p w:rsidR="00FB506F" w:rsidRDefault="00FB506F" w:rsidP="0014129F">
            <w:pPr>
              <w:numPr>
                <w:ilvl w:val="0"/>
                <w:numId w:val="2"/>
              </w:numPr>
              <w:tabs>
                <w:tab w:val="num" w:pos="216"/>
                <w:tab w:val="left" w:pos="1280"/>
              </w:tabs>
              <w:ind w:left="242" w:hanging="180"/>
              <w:rPr>
                <w:rFonts w:ascii="Arial" w:hAnsi="Arial" w:cs="Arial"/>
                <w:sz w:val="20"/>
              </w:rPr>
            </w:pPr>
            <w:r>
              <w:rPr>
                <w:rFonts w:ascii="Arial" w:hAnsi="Arial" w:cs="Arial"/>
                <w:sz w:val="20"/>
              </w:rPr>
              <w:t>Active listening</w:t>
            </w:r>
          </w:p>
          <w:p w:rsidR="00C933D7" w:rsidRPr="000D09F4" w:rsidRDefault="00FB506F" w:rsidP="0014129F">
            <w:pPr>
              <w:numPr>
                <w:ilvl w:val="0"/>
                <w:numId w:val="2"/>
              </w:numPr>
              <w:tabs>
                <w:tab w:val="num" w:pos="216"/>
                <w:tab w:val="left" w:pos="1280"/>
              </w:tabs>
              <w:ind w:left="242" w:hanging="180"/>
              <w:rPr>
                <w:rFonts w:ascii="Arial" w:hAnsi="Arial" w:cs="Arial"/>
                <w:sz w:val="20"/>
              </w:rPr>
            </w:pPr>
            <w:r>
              <w:rPr>
                <w:rFonts w:ascii="Arial" w:hAnsi="Arial" w:cs="Arial"/>
                <w:sz w:val="20"/>
              </w:rPr>
              <w:t>Watching as I draw the first example</w:t>
            </w:r>
          </w:p>
        </w:tc>
        <w:tc>
          <w:tcPr>
            <w:tcW w:w="3244" w:type="dxa"/>
          </w:tcPr>
          <w:p w:rsidR="00FB506F" w:rsidRDefault="00FB506F" w:rsidP="0014129F">
            <w:pPr>
              <w:numPr>
                <w:ilvl w:val="0"/>
                <w:numId w:val="2"/>
              </w:numPr>
              <w:tabs>
                <w:tab w:val="num" w:pos="479"/>
                <w:tab w:val="left" w:pos="1280"/>
                <w:tab w:val="left" w:pos="1875"/>
              </w:tabs>
              <w:ind w:left="486"/>
              <w:rPr>
                <w:rFonts w:ascii="Arial" w:hAnsi="Arial" w:cs="Arial"/>
                <w:sz w:val="20"/>
              </w:rPr>
            </w:pPr>
            <w:r>
              <w:rPr>
                <w:rFonts w:ascii="Arial" w:hAnsi="Arial" w:cs="Arial"/>
                <w:sz w:val="20"/>
              </w:rPr>
              <w:t>Active listening</w:t>
            </w:r>
          </w:p>
          <w:p w:rsidR="00C933D7" w:rsidRPr="000D09F4" w:rsidRDefault="00FB506F" w:rsidP="0014129F">
            <w:pPr>
              <w:numPr>
                <w:ilvl w:val="0"/>
                <w:numId w:val="2"/>
              </w:numPr>
              <w:tabs>
                <w:tab w:val="num" w:pos="479"/>
                <w:tab w:val="left" w:pos="1280"/>
                <w:tab w:val="left" w:pos="1875"/>
              </w:tabs>
              <w:ind w:left="486"/>
              <w:rPr>
                <w:rFonts w:ascii="Arial" w:hAnsi="Arial" w:cs="Arial"/>
                <w:sz w:val="20"/>
              </w:rPr>
            </w:pPr>
            <w:r>
              <w:rPr>
                <w:rFonts w:ascii="Arial" w:hAnsi="Arial" w:cs="Arial"/>
                <w:sz w:val="20"/>
              </w:rPr>
              <w:t>Making simple questioning—how many steps? How many jumps?</w:t>
            </w: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tabs>
                <w:tab w:val="num" w:pos="300"/>
              </w:tabs>
              <w:rPr>
                <w:rFonts w:ascii="Arial" w:hAnsi="Arial" w:cs="Arial"/>
                <w:b/>
                <w:sz w:val="20"/>
              </w:rPr>
            </w:pPr>
            <w:r w:rsidRPr="000D09F4">
              <w:rPr>
                <w:rFonts w:ascii="Arial" w:hAnsi="Arial" w:cs="Arial"/>
                <w:b/>
                <w:sz w:val="20"/>
              </w:rPr>
              <w:t>3. Have-A-Go (optional)</w:t>
            </w:r>
          </w:p>
          <w:p w:rsidR="00C933D7" w:rsidRPr="00FB506F" w:rsidRDefault="00FB506F" w:rsidP="00FB506F">
            <w:pPr>
              <w:pStyle w:val="ListParagraph"/>
              <w:numPr>
                <w:ilvl w:val="0"/>
                <w:numId w:val="12"/>
              </w:numPr>
              <w:tabs>
                <w:tab w:val="num" w:pos="300"/>
              </w:tabs>
              <w:rPr>
                <w:rFonts w:ascii="Arial" w:hAnsi="Arial" w:cs="Arial"/>
                <w:sz w:val="20"/>
              </w:rPr>
            </w:pPr>
            <w:r>
              <w:rPr>
                <w:rFonts w:ascii="Arial" w:hAnsi="Arial" w:cs="Arial"/>
                <w:sz w:val="20"/>
              </w:rPr>
              <w:t>Turn and talk to a partner. What could I do next to solve this problem?</w:t>
            </w:r>
          </w:p>
          <w:p w:rsidR="00C933D7" w:rsidRPr="000D09F4" w:rsidRDefault="00C933D7" w:rsidP="00C933D7">
            <w:pPr>
              <w:tabs>
                <w:tab w:val="num" w:pos="300"/>
              </w:tabs>
              <w:rPr>
                <w:rFonts w:ascii="Arial" w:hAnsi="Arial" w:cs="Arial"/>
                <w:b/>
                <w:sz w:val="20"/>
              </w:rPr>
            </w:pPr>
          </w:p>
          <w:p w:rsidR="00C933D7" w:rsidRPr="000D09F4" w:rsidRDefault="00C933D7" w:rsidP="00C933D7">
            <w:pPr>
              <w:tabs>
                <w:tab w:val="num" w:pos="300"/>
              </w:tabs>
              <w:rPr>
                <w:rFonts w:ascii="Arial" w:hAnsi="Arial" w:cs="Arial"/>
                <w:sz w:val="20"/>
              </w:rPr>
            </w:pPr>
          </w:p>
        </w:tc>
        <w:tc>
          <w:tcPr>
            <w:tcW w:w="3246" w:type="dxa"/>
          </w:tcPr>
          <w:p w:rsidR="00C933D7" w:rsidRPr="000D09F4" w:rsidRDefault="00FB506F" w:rsidP="00C933D7">
            <w:pPr>
              <w:numPr>
                <w:ilvl w:val="0"/>
                <w:numId w:val="6"/>
              </w:numPr>
              <w:tabs>
                <w:tab w:val="clear" w:pos="652"/>
                <w:tab w:val="num" w:pos="332"/>
              </w:tabs>
              <w:ind w:left="332" w:hanging="270"/>
              <w:rPr>
                <w:rFonts w:ascii="Arial" w:hAnsi="Arial" w:cs="Arial"/>
                <w:sz w:val="20"/>
              </w:rPr>
            </w:pPr>
            <w:r>
              <w:rPr>
                <w:rFonts w:ascii="Arial" w:hAnsi="Arial" w:cs="Arial"/>
                <w:sz w:val="20"/>
              </w:rPr>
              <w:t>Patner talk</w:t>
            </w:r>
          </w:p>
        </w:tc>
        <w:tc>
          <w:tcPr>
            <w:tcW w:w="3244" w:type="dxa"/>
          </w:tcPr>
          <w:p w:rsidR="00FB506F" w:rsidRDefault="00FB506F" w:rsidP="00C933D7">
            <w:pPr>
              <w:numPr>
                <w:ilvl w:val="0"/>
                <w:numId w:val="7"/>
              </w:numPr>
              <w:tabs>
                <w:tab w:val="num" w:pos="292"/>
              </w:tabs>
              <w:ind w:left="292"/>
              <w:rPr>
                <w:rFonts w:ascii="Arial" w:hAnsi="Arial" w:cs="Arial"/>
                <w:sz w:val="20"/>
              </w:rPr>
            </w:pPr>
            <w:r>
              <w:rPr>
                <w:rFonts w:ascii="Arial" w:hAnsi="Arial" w:cs="Arial"/>
                <w:sz w:val="20"/>
              </w:rPr>
              <w:t>Listen in to partner talk</w:t>
            </w:r>
          </w:p>
          <w:p w:rsidR="00C933D7" w:rsidRPr="000D09F4" w:rsidRDefault="00FB506F" w:rsidP="00C933D7">
            <w:pPr>
              <w:numPr>
                <w:ilvl w:val="0"/>
                <w:numId w:val="7"/>
              </w:numPr>
              <w:tabs>
                <w:tab w:val="num" w:pos="292"/>
              </w:tabs>
              <w:ind w:left="292"/>
              <w:rPr>
                <w:rFonts w:ascii="Arial" w:hAnsi="Arial" w:cs="Arial"/>
                <w:sz w:val="20"/>
              </w:rPr>
            </w:pPr>
            <w:r>
              <w:rPr>
                <w:rFonts w:ascii="Arial" w:hAnsi="Arial" w:cs="Arial"/>
                <w:sz w:val="20"/>
              </w:rPr>
              <w:t>Highlight a few partnership’s ideas.</w:t>
            </w:r>
          </w:p>
        </w:tc>
      </w:tr>
      <w:tr w:rsidR="00D375D7" w:rsidRPr="00A55BC8">
        <w:tc>
          <w:tcPr>
            <w:tcW w:w="13176" w:type="dxa"/>
            <w:gridSpan w:val="4"/>
          </w:tcPr>
          <w:p w:rsidR="00C933D7" w:rsidRPr="000D09F4" w:rsidRDefault="00C933D7" w:rsidP="00C933D7">
            <w:pPr>
              <w:rPr>
                <w:rFonts w:ascii="Arial" w:hAnsi="Arial" w:cs="Arial"/>
                <w:b/>
                <w:sz w:val="20"/>
              </w:rPr>
            </w:pPr>
            <w:r w:rsidRPr="000D09F4">
              <w:rPr>
                <w:rFonts w:ascii="Arial" w:hAnsi="Arial" w:cs="Arial"/>
                <w:b/>
                <w:sz w:val="20"/>
              </w:rPr>
              <w:t>Anticipated Responses/Outcomes:</w:t>
            </w:r>
          </w:p>
          <w:p w:rsidR="00FB506F" w:rsidRDefault="00FB506F" w:rsidP="00C933D7">
            <w:pPr>
              <w:numPr>
                <w:ilvl w:val="0"/>
                <w:numId w:val="5"/>
              </w:numPr>
              <w:tabs>
                <w:tab w:val="clear" w:pos="720"/>
                <w:tab w:val="num" w:pos="400"/>
              </w:tabs>
              <w:ind w:left="300" w:hanging="200"/>
              <w:rPr>
                <w:rFonts w:ascii="Arial" w:hAnsi="Arial" w:cs="Arial"/>
                <w:sz w:val="20"/>
              </w:rPr>
            </w:pPr>
            <w:r>
              <w:rPr>
                <w:rFonts w:ascii="Arial" w:hAnsi="Arial" w:cs="Arial"/>
                <w:sz w:val="20"/>
              </w:rPr>
              <w:t>Some students will immediately recall the idea of the double number line from Frog and Toad</w:t>
            </w:r>
          </w:p>
          <w:p w:rsidR="00C933D7" w:rsidRPr="00FB506F" w:rsidRDefault="00FB506F" w:rsidP="00FB506F">
            <w:pPr>
              <w:numPr>
                <w:ilvl w:val="0"/>
                <w:numId w:val="5"/>
              </w:numPr>
              <w:tabs>
                <w:tab w:val="clear" w:pos="720"/>
                <w:tab w:val="num" w:pos="400"/>
              </w:tabs>
              <w:ind w:left="300" w:hanging="200"/>
              <w:rPr>
                <w:rFonts w:ascii="Arial" w:hAnsi="Arial" w:cs="Arial"/>
                <w:sz w:val="20"/>
              </w:rPr>
            </w:pPr>
            <w:r>
              <w:rPr>
                <w:rFonts w:ascii="Arial" w:hAnsi="Arial" w:cs="Arial"/>
                <w:sz w:val="20"/>
              </w:rPr>
              <w:t>Some students may think about guessing and checking</w:t>
            </w:r>
          </w:p>
          <w:p w:rsidR="00D375D7" w:rsidRPr="00A55BC8" w:rsidRDefault="00D375D7" w:rsidP="00A36C8A">
            <w:pPr>
              <w:rPr>
                <w:rFonts w:ascii="Arial" w:hAnsi="Arial"/>
              </w:rPr>
            </w:pP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4. The Link</w:t>
            </w:r>
          </w:p>
          <w:p w:rsidR="00FB506F" w:rsidRDefault="00FB506F" w:rsidP="00FB506F">
            <w:pPr>
              <w:pStyle w:val="ListParagraph"/>
              <w:numPr>
                <w:ilvl w:val="0"/>
                <w:numId w:val="13"/>
              </w:numPr>
              <w:rPr>
                <w:rFonts w:ascii="Arial" w:hAnsi="Arial" w:cs="Arial"/>
                <w:sz w:val="20"/>
              </w:rPr>
            </w:pPr>
            <w:r w:rsidRPr="00FB506F">
              <w:rPr>
                <w:rFonts w:ascii="Arial" w:hAnsi="Arial" w:cs="Arial"/>
                <w:sz w:val="20"/>
              </w:rPr>
              <w:t>Today you will work in partnerships to determine which frog has the longest jump and is the winner of the frog-jumping contest!</w:t>
            </w:r>
            <w:r>
              <w:rPr>
                <w:rFonts w:ascii="Arial" w:hAnsi="Arial" w:cs="Arial"/>
                <w:sz w:val="20"/>
              </w:rPr>
              <w:t xml:space="preserve"> Keep thinking about how you can express your thinking in three ways—visually in pictures or charts, numerically with expressions that include numbers or letters, and </w:t>
            </w:r>
            <w:r w:rsidR="00D112E3">
              <w:rPr>
                <w:rFonts w:ascii="Arial" w:hAnsi="Arial" w:cs="Arial"/>
                <w:sz w:val="20"/>
              </w:rPr>
              <w:t xml:space="preserve">written </w:t>
            </w:r>
            <w:r>
              <w:rPr>
                <w:rFonts w:ascii="Arial" w:hAnsi="Arial" w:cs="Arial"/>
                <w:sz w:val="20"/>
              </w:rPr>
              <w:t xml:space="preserve">in words. </w:t>
            </w:r>
          </w:p>
          <w:p w:rsidR="00C933D7" w:rsidRPr="00FB506F" w:rsidRDefault="00FB506F" w:rsidP="00FB506F">
            <w:pPr>
              <w:pStyle w:val="ListParagraph"/>
              <w:numPr>
                <w:ilvl w:val="0"/>
                <w:numId w:val="13"/>
              </w:numPr>
              <w:rPr>
                <w:rFonts w:ascii="Arial" w:hAnsi="Arial" w:cs="Arial"/>
                <w:sz w:val="20"/>
              </w:rPr>
            </w:pPr>
            <w:r>
              <w:rPr>
                <w:rFonts w:ascii="Arial" w:hAnsi="Arial" w:cs="Arial"/>
                <w:sz w:val="20"/>
              </w:rPr>
              <w:t xml:space="preserve">Today and everyday, think about how previous problems we have looked at can support your thinking. </w:t>
            </w:r>
          </w:p>
          <w:p w:rsidR="00C933D7" w:rsidRPr="000D09F4" w:rsidRDefault="00C933D7" w:rsidP="00C933D7">
            <w:pPr>
              <w:ind w:left="40"/>
              <w:rPr>
                <w:rFonts w:ascii="Arial" w:hAnsi="Arial" w:cs="Arial"/>
                <w:sz w:val="20"/>
              </w:rPr>
            </w:pPr>
          </w:p>
          <w:p w:rsidR="00C933D7" w:rsidRPr="000D09F4" w:rsidRDefault="00C933D7" w:rsidP="00C933D7">
            <w:pPr>
              <w:ind w:left="40"/>
              <w:rPr>
                <w:rFonts w:ascii="Arial" w:hAnsi="Arial" w:cs="Arial"/>
                <w:sz w:val="20"/>
              </w:rPr>
            </w:pPr>
          </w:p>
        </w:tc>
        <w:tc>
          <w:tcPr>
            <w:tcW w:w="3246" w:type="dxa"/>
          </w:tcPr>
          <w:p w:rsidR="00C933D7" w:rsidRPr="000D09F4" w:rsidRDefault="00C933D7" w:rsidP="00C933D7">
            <w:pPr>
              <w:rPr>
                <w:rFonts w:ascii="Arial" w:hAnsi="Arial" w:cs="Arial"/>
                <w:b/>
                <w:caps/>
                <w:sz w:val="20"/>
              </w:rPr>
            </w:pPr>
            <w:r w:rsidRPr="000D09F4">
              <w:rPr>
                <w:rFonts w:ascii="Arial" w:hAnsi="Arial" w:cs="Arial"/>
                <w:b/>
                <w:sz w:val="20"/>
              </w:rPr>
              <w:t>(Workshop Time)</w:t>
            </w:r>
          </w:p>
          <w:p w:rsidR="00C933D7" w:rsidRPr="000D09F4" w:rsidRDefault="00FB506F" w:rsidP="00C933D7">
            <w:pPr>
              <w:numPr>
                <w:ilvl w:val="0"/>
                <w:numId w:val="8"/>
              </w:numPr>
              <w:tabs>
                <w:tab w:val="num" w:pos="292"/>
              </w:tabs>
              <w:ind w:left="292" w:hanging="292"/>
              <w:rPr>
                <w:rFonts w:ascii="Arial" w:hAnsi="Arial" w:cs="Arial"/>
                <w:sz w:val="20"/>
              </w:rPr>
            </w:pPr>
            <w:r>
              <w:rPr>
                <w:rFonts w:ascii="Arial" w:hAnsi="Arial" w:cs="Arial"/>
                <w:sz w:val="20"/>
              </w:rPr>
              <w:t>Students will work on Appendix I worksheets in patnerships</w:t>
            </w:r>
          </w:p>
          <w:p w:rsidR="00C933D7" w:rsidRPr="000D09F4" w:rsidRDefault="00C933D7" w:rsidP="00C933D7">
            <w:pPr>
              <w:rPr>
                <w:rFonts w:ascii="Arial" w:hAnsi="Arial" w:cs="Arial"/>
                <w:sz w:val="20"/>
              </w:rPr>
            </w:pPr>
          </w:p>
          <w:p w:rsidR="00C933D7" w:rsidRPr="000D09F4" w:rsidRDefault="00C933D7" w:rsidP="00C933D7">
            <w:pPr>
              <w:rPr>
                <w:rFonts w:ascii="Arial" w:hAnsi="Arial" w:cs="Arial"/>
                <w:sz w:val="20"/>
              </w:rPr>
            </w:pPr>
          </w:p>
        </w:tc>
        <w:tc>
          <w:tcPr>
            <w:tcW w:w="3244" w:type="dxa"/>
          </w:tcPr>
          <w:p w:rsidR="00FB506F" w:rsidRDefault="00FB506F" w:rsidP="00C933D7">
            <w:pPr>
              <w:numPr>
                <w:ilvl w:val="0"/>
                <w:numId w:val="8"/>
              </w:numPr>
              <w:tabs>
                <w:tab w:val="num" w:pos="292"/>
              </w:tabs>
              <w:ind w:left="292" w:hanging="292"/>
              <w:rPr>
                <w:rFonts w:ascii="Arial" w:hAnsi="Arial" w:cs="Arial"/>
                <w:sz w:val="20"/>
              </w:rPr>
            </w:pPr>
            <w:r>
              <w:rPr>
                <w:rFonts w:ascii="Arial" w:hAnsi="Arial" w:cs="Arial"/>
                <w:sz w:val="20"/>
              </w:rPr>
              <w:t xml:space="preserve">Conferring with students </w:t>
            </w:r>
          </w:p>
          <w:p w:rsidR="00C933D7" w:rsidRPr="000D09F4" w:rsidRDefault="00FB506F" w:rsidP="00C933D7">
            <w:pPr>
              <w:numPr>
                <w:ilvl w:val="0"/>
                <w:numId w:val="8"/>
              </w:numPr>
              <w:tabs>
                <w:tab w:val="num" w:pos="292"/>
              </w:tabs>
              <w:ind w:left="292" w:hanging="292"/>
              <w:rPr>
                <w:rFonts w:ascii="Arial" w:hAnsi="Arial" w:cs="Arial"/>
                <w:sz w:val="20"/>
              </w:rPr>
            </w:pPr>
            <w:r>
              <w:rPr>
                <w:rFonts w:ascii="Arial" w:hAnsi="Arial" w:cs="Arial"/>
                <w:sz w:val="20"/>
              </w:rPr>
              <w:t xml:space="preserve">Record what strategies are being employed </w:t>
            </w:r>
          </w:p>
          <w:p w:rsidR="00C933D7" w:rsidRPr="000D09F4" w:rsidRDefault="00C933D7" w:rsidP="00C933D7">
            <w:pPr>
              <w:numPr>
                <w:ilvl w:val="0"/>
                <w:numId w:val="8"/>
              </w:numPr>
              <w:tabs>
                <w:tab w:val="num" w:pos="292"/>
              </w:tabs>
              <w:ind w:left="292" w:hanging="292"/>
              <w:rPr>
                <w:rFonts w:ascii="Arial" w:hAnsi="Arial" w:cs="Arial"/>
                <w:sz w:val="20"/>
              </w:rPr>
            </w:pPr>
          </w:p>
        </w:tc>
      </w:tr>
      <w:tr w:rsidR="00C933D7" w:rsidRPr="00A55BC8">
        <w:tc>
          <w:tcPr>
            <w:tcW w:w="1316" w:type="dxa"/>
          </w:tcPr>
          <w:p w:rsidR="00C933D7" w:rsidRPr="00A55BC8" w:rsidRDefault="00C933D7" w:rsidP="00C933D7">
            <w:pPr>
              <w:rPr>
                <w:rFonts w:ascii="Arial" w:hAnsi="Arial"/>
              </w:rPr>
            </w:pPr>
          </w:p>
          <w:p w:rsidR="00C933D7" w:rsidRPr="00A55BC8" w:rsidRDefault="00C933D7" w:rsidP="00C933D7">
            <w:pPr>
              <w:rPr>
                <w:rFonts w:ascii="Arial" w:hAnsi="Arial"/>
              </w:rPr>
            </w:pPr>
          </w:p>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5. Closing (at the share)</w:t>
            </w:r>
          </w:p>
          <w:p w:rsidR="00566460" w:rsidRDefault="00C2529C" w:rsidP="00C933D7">
            <w:pPr>
              <w:rPr>
                <w:rFonts w:ascii="Arial" w:hAnsi="Arial" w:cs="Arial"/>
                <w:sz w:val="20"/>
              </w:rPr>
            </w:pPr>
            <w:r>
              <w:rPr>
                <w:rFonts w:ascii="Arial" w:hAnsi="Arial" w:cs="Arial"/>
                <w:sz w:val="20"/>
              </w:rPr>
              <w:t xml:space="preserve">Closing today is a process-check-in/strategy share, because the next day includes a full math congress. </w:t>
            </w:r>
          </w:p>
          <w:p w:rsidR="00566460" w:rsidRDefault="00566460" w:rsidP="00C933D7">
            <w:pPr>
              <w:rPr>
                <w:rFonts w:ascii="Arial" w:hAnsi="Arial" w:cs="Arial"/>
                <w:sz w:val="20"/>
              </w:rPr>
            </w:pPr>
          </w:p>
          <w:p w:rsidR="00C933D7" w:rsidRPr="000D09F4" w:rsidRDefault="00065B80" w:rsidP="00C933D7">
            <w:pPr>
              <w:rPr>
                <w:rFonts w:ascii="Arial" w:hAnsi="Arial" w:cs="Arial"/>
                <w:sz w:val="20"/>
              </w:rPr>
            </w:pPr>
            <w:r>
              <w:rPr>
                <w:rFonts w:ascii="Arial" w:hAnsi="Arial" w:cs="Arial"/>
                <w:sz w:val="20"/>
                <w:highlight w:val="yellow"/>
              </w:rPr>
              <w:t>***try to ensure</w:t>
            </w:r>
            <w:r w:rsidR="00566460" w:rsidRPr="00065B80">
              <w:rPr>
                <w:rFonts w:ascii="Arial" w:hAnsi="Arial" w:cs="Arial"/>
                <w:sz w:val="20"/>
                <w:highlight w:val="yellow"/>
              </w:rPr>
              <w:t xml:space="preserve"> that some students begin using a separation/cancellation strategy during Day 1 to prepare for the Math Congress on Day 2***</w:t>
            </w:r>
          </w:p>
        </w:tc>
        <w:tc>
          <w:tcPr>
            <w:tcW w:w="3246" w:type="dxa"/>
          </w:tcPr>
          <w:p w:rsidR="00C2529C" w:rsidRDefault="00C2529C" w:rsidP="00C933D7">
            <w:pPr>
              <w:numPr>
                <w:ilvl w:val="0"/>
                <w:numId w:val="8"/>
              </w:numPr>
              <w:tabs>
                <w:tab w:val="num" w:pos="292"/>
              </w:tabs>
              <w:ind w:left="292" w:hanging="292"/>
              <w:rPr>
                <w:rFonts w:ascii="Arial" w:hAnsi="Arial" w:cs="Arial"/>
                <w:sz w:val="20"/>
              </w:rPr>
            </w:pPr>
            <w:r>
              <w:rPr>
                <w:rFonts w:ascii="Arial" w:hAnsi="Arial" w:cs="Arial"/>
                <w:sz w:val="20"/>
              </w:rPr>
              <w:t>How do the problems relate to one another?</w:t>
            </w:r>
          </w:p>
          <w:p w:rsidR="00C933D7" w:rsidRPr="000D09F4" w:rsidRDefault="00C2529C" w:rsidP="00C933D7">
            <w:pPr>
              <w:numPr>
                <w:ilvl w:val="0"/>
                <w:numId w:val="8"/>
              </w:numPr>
              <w:tabs>
                <w:tab w:val="num" w:pos="292"/>
              </w:tabs>
              <w:ind w:left="292" w:hanging="292"/>
              <w:rPr>
                <w:rFonts w:ascii="Arial" w:hAnsi="Arial" w:cs="Arial"/>
                <w:sz w:val="20"/>
              </w:rPr>
            </w:pPr>
            <w:r>
              <w:rPr>
                <w:rFonts w:ascii="Arial" w:hAnsi="Arial" w:cs="Arial"/>
                <w:sz w:val="20"/>
              </w:rPr>
              <w:t>What strategies are being used?</w:t>
            </w:r>
          </w:p>
        </w:tc>
        <w:tc>
          <w:tcPr>
            <w:tcW w:w="3244" w:type="dxa"/>
          </w:tcPr>
          <w:p w:rsidR="00C933D7" w:rsidRPr="000D09F4" w:rsidRDefault="00C2529C" w:rsidP="00C933D7">
            <w:pPr>
              <w:numPr>
                <w:ilvl w:val="0"/>
                <w:numId w:val="8"/>
              </w:numPr>
              <w:tabs>
                <w:tab w:val="num" w:pos="292"/>
              </w:tabs>
              <w:ind w:left="292" w:hanging="292"/>
              <w:rPr>
                <w:rFonts w:ascii="Arial" w:hAnsi="Arial" w:cs="Arial"/>
                <w:sz w:val="20"/>
              </w:rPr>
            </w:pPr>
            <w:r>
              <w:rPr>
                <w:rFonts w:ascii="Arial" w:hAnsi="Arial" w:cs="Arial"/>
                <w:sz w:val="20"/>
              </w:rPr>
              <w:t xml:space="preserve">Collect and review worksheets. </w:t>
            </w:r>
          </w:p>
        </w:tc>
      </w:tr>
    </w:tbl>
    <w:p w:rsidR="00A36C8A" w:rsidRPr="00A55BC8" w:rsidRDefault="00A36C8A" w:rsidP="00A36C8A">
      <w:pPr>
        <w:rPr>
          <w:rFonts w:ascii="Arial" w:hAnsi="Arial"/>
        </w:rPr>
      </w:pPr>
    </w:p>
    <w:p w:rsidR="00A36C8A" w:rsidRPr="00A55BC8" w:rsidRDefault="00A36C8A" w:rsidP="00A36C8A">
      <w:pPr>
        <w:rPr>
          <w:rFonts w:ascii="Arial" w:hAnsi="Arial"/>
        </w:rPr>
      </w:pPr>
    </w:p>
    <w:p w:rsidR="00A36C8A" w:rsidRPr="00A55BC8" w:rsidRDefault="00A36C8A" w:rsidP="00A36C8A">
      <w:pPr>
        <w:outlineLvl w:val="0"/>
        <w:rPr>
          <w:rFonts w:ascii="Arial" w:hAnsi="Arial" w:cs="Arial"/>
          <w:b/>
          <w:sz w:val="20"/>
        </w:rPr>
      </w:pPr>
      <w:r w:rsidRPr="00A55BC8">
        <w:rPr>
          <w:rFonts w:ascii="Arial" w:hAnsi="Arial" w:cs="Arial"/>
          <w:b/>
          <w:sz w:val="20"/>
        </w:rPr>
        <w:t>Reflections:</w:t>
      </w:r>
    </w:p>
    <w:p w:rsidR="00A36C8A" w:rsidRPr="00A55BC8" w:rsidRDefault="00A36C8A" w:rsidP="00A36C8A">
      <w:pPr>
        <w:rPr>
          <w:rFonts w:ascii="Arial" w:hAnsi="Arial"/>
          <w:smallCaps/>
          <w:sz w:val="26"/>
        </w:rPr>
      </w:pPr>
      <w:r w:rsidRPr="00A55BC8">
        <w:rPr>
          <w:rFonts w:ascii="Arial" w:hAnsi="Arial" w:cs="Arial"/>
          <w:smallCaps/>
          <w:sz w:val="22"/>
        </w:rPr>
        <w:t>How did the lesson plan work?  What was effective?  What did you learn? What would you change for tomorrow or the next time you will use this plan?</w:t>
      </w:r>
    </w:p>
    <w:p w:rsidR="00417D35" w:rsidRPr="00A55BC8" w:rsidRDefault="00417D35" w:rsidP="00A36C8A">
      <w:pPr>
        <w:rPr>
          <w:rFonts w:ascii="Arial" w:hAnsi="Arial"/>
        </w:rPr>
      </w:pPr>
    </w:p>
    <w:sectPr w:rsidR="00417D35" w:rsidRPr="00A55BC8" w:rsidSect="00F30D21">
      <w:pgSz w:w="15840" w:h="12240" w:orient="landscape"/>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C5319"/>
    <w:multiLevelType w:val="hybridMultilevel"/>
    <w:tmpl w:val="7C2AC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41654E"/>
    <w:multiLevelType w:val="hybridMultilevel"/>
    <w:tmpl w:val="D71CE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cs="Symbol"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cs="Symbol"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cs="Symbol"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3">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cs="Symbol"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cs="Symbol"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cs="Symbol"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4">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D21C64"/>
    <w:multiLevelType w:val="hybridMultilevel"/>
    <w:tmpl w:val="DD4437B6"/>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1">
    <w:nsid w:val="5F545DFE"/>
    <w:multiLevelType w:val="hybridMultilevel"/>
    <w:tmpl w:val="E16C7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5"/>
  </w:num>
  <w:num w:numId="5">
    <w:abstractNumId w:val="11"/>
  </w:num>
  <w:num w:numId="6">
    <w:abstractNumId w:val="2"/>
  </w:num>
  <w:num w:numId="7">
    <w:abstractNumId w:val="8"/>
  </w:num>
  <w:num w:numId="8">
    <w:abstractNumId w:val="7"/>
  </w:num>
  <w:num w:numId="9">
    <w:abstractNumId w:val="4"/>
  </w:num>
  <w:num w:numId="10">
    <w:abstractNumId w:val="9"/>
  </w:num>
  <w:num w:numId="11">
    <w:abstractNumId w:val="12"/>
  </w:num>
  <w:num w:numId="12">
    <w:abstractNumId w:val="0"/>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30D21"/>
    <w:rsid w:val="00004CDA"/>
    <w:rsid w:val="00065B80"/>
    <w:rsid w:val="00073C77"/>
    <w:rsid w:val="000A75B6"/>
    <w:rsid w:val="0010027F"/>
    <w:rsid w:val="0014129F"/>
    <w:rsid w:val="001907D5"/>
    <w:rsid w:val="001B38E1"/>
    <w:rsid w:val="002648F7"/>
    <w:rsid w:val="002843A8"/>
    <w:rsid w:val="002C120F"/>
    <w:rsid w:val="00302339"/>
    <w:rsid w:val="004114C3"/>
    <w:rsid w:val="00417D35"/>
    <w:rsid w:val="00432708"/>
    <w:rsid w:val="00472B7F"/>
    <w:rsid w:val="004A7038"/>
    <w:rsid w:val="004D35D0"/>
    <w:rsid w:val="00566460"/>
    <w:rsid w:val="00646798"/>
    <w:rsid w:val="00655630"/>
    <w:rsid w:val="00745FBD"/>
    <w:rsid w:val="007B2A1F"/>
    <w:rsid w:val="009B48C4"/>
    <w:rsid w:val="00A36C8A"/>
    <w:rsid w:val="00A55BC8"/>
    <w:rsid w:val="00A66DEC"/>
    <w:rsid w:val="00AA4764"/>
    <w:rsid w:val="00B5077B"/>
    <w:rsid w:val="00B8571D"/>
    <w:rsid w:val="00B87462"/>
    <w:rsid w:val="00BF7C3D"/>
    <w:rsid w:val="00C2529C"/>
    <w:rsid w:val="00C933D7"/>
    <w:rsid w:val="00D112E3"/>
    <w:rsid w:val="00D375D7"/>
    <w:rsid w:val="00D4722A"/>
    <w:rsid w:val="00DE3D2A"/>
    <w:rsid w:val="00DF5857"/>
    <w:rsid w:val="00E860F8"/>
    <w:rsid w:val="00F07481"/>
    <w:rsid w:val="00F30D21"/>
    <w:rsid w:val="00FA7765"/>
    <w:rsid w:val="00FB506F"/>
    <w:rsid w:val="00FC6919"/>
    <w:rsid w:val="00FE6F4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155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30D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36C8A"/>
    <w:pPr>
      <w:ind w:left="720"/>
      <w:contextualSpacing/>
    </w:pPr>
  </w:style>
  <w:style w:type="paragraph" w:styleId="DocumentMap">
    <w:name w:val="Document Map"/>
    <w:basedOn w:val="Normal"/>
    <w:link w:val="DocumentMapChar"/>
    <w:rsid w:val="00A66DEC"/>
    <w:pPr>
      <w:shd w:val="clear" w:color="auto" w:fill="C6D5EC"/>
    </w:pPr>
    <w:rPr>
      <w:rFonts w:ascii="Lucida Grande" w:eastAsia="Times New Roman" w:hAnsi="Lucida Grande" w:cs="Times New Roman"/>
    </w:rPr>
  </w:style>
  <w:style w:type="character" w:customStyle="1" w:styleId="DocumentMapChar">
    <w:name w:val="Document Map Char"/>
    <w:basedOn w:val="DefaultParagraphFont"/>
    <w:link w:val="DocumentMap"/>
    <w:rsid w:val="00A66DEC"/>
    <w:rPr>
      <w:rFonts w:ascii="Lucida Grande" w:eastAsia="Times New Roman"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479</Words>
  <Characters>2735</Characters>
  <Application>Microsoft Macintosh Word</Application>
  <DocSecurity>0</DocSecurity>
  <Lines>22</Lines>
  <Paragraphs>5</Paragraphs>
  <ScaleCrop>false</ScaleCrop>
  <LinksUpToDate>false</LinksUpToDate>
  <CharactersWithSpaces>3358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8</cp:revision>
  <dcterms:created xsi:type="dcterms:W3CDTF">2012-02-24T18:39:00Z</dcterms:created>
  <dcterms:modified xsi:type="dcterms:W3CDTF">2012-03-04T19:22:00Z</dcterms:modified>
</cp:coreProperties>
</file>